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71698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77777777" w:rsidR="00271698" w:rsidRPr="001E3AA5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APPROVED by</w:t>
            </w:r>
          </w:p>
        </w:tc>
        <w:tc>
          <w:tcPr>
            <w:tcW w:w="3260" w:type="dxa"/>
          </w:tcPr>
          <w:p w14:paraId="0D15D5E8" w14:textId="3595DDB2" w:rsidR="00271698" w:rsidRPr="001E3AA5" w:rsidRDefault="00271698" w:rsidP="003B47BC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PATVIRTINTA</w:t>
            </w:r>
          </w:p>
        </w:tc>
      </w:tr>
      <w:tr w:rsidR="00271698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6E463410" w14:textId="771C6571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2015</w:t>
            </w:r>
          </w:p>
          <w:p w14:paraId="16483291" w14:textId="76F6567E" w:rsidR="00271698" w:rsidRPr="001E3AA5" w:rsidRDefault="00EB6B83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July 29</w:t>
            </w:r>
          </w:p>
          <w:p w14:paraId="6AC895C0" w14:textId="48BA6AD9" w:rsidR="00271698" w:rsidRPr="001E3AA5" w:rsidRDefault="00C43CD7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ITT and administration department</w:t>
            </w:r>
          </w:p>
          <w:p w14:paraId="2C25E5FB" w14:textId="4A780619" w:rsidR="00271698" w:rsidRPr="001E3AA5" w:rsidRDefault="00271698" w:rsidP="003B47BC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director direction No.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15NU-197</w:t>
            </w:r>
          </w:p>
        </w:tc>
        <w:tc>
          <w:tcPr>
            <w:tcW w:w="3260" w:type="dxa"/>
          </w:tcPr>
          <w:p w14:paraId="5166C22A" w14:textId="21879EF2" w:rsidR="00271698" w:rsidRPr="001E3AA5" w:rsidRDefault="00271698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AB LITGRID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2015 m.</w:t>
            </w:r>
          </w:p>
          <w:p w14:paraId="6E33B08D" w14:textId="55CD3767" w:rsidR="00271698" w:rsidRPr="001E3AA5" w:rsidRDefault="00EB6B83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Liepos 29 d.</w:t>
            </w:r>
          </w:p>
          <w:p w14:paraId="573AD35A" w14:textId="4099689A" w:rsidR="00271698" w:rsidRPr="001E3AA5" w:rsidRDefault="005C1E2E" w:rsidP="003B47BC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 w:rsidRPr="005C1E2E">
              <w:rPr>
                <w:rFonts w:ascii="Trebuchet MS" w:hAnsi="Trebuchet MS" w:cs="Arial"/>
                <w:sz w:val="18"/>
                <w:szCs w:val="18"/>
              </w:rPr>
              <w:t>ITT ir administravimo d</w:t>
            </w:r>
            <w:r w:rsidR="00271698" w:rsidRPr="005C1E2E">
              <w:rPr>
                <w:rFonts w:ascii="Trebuchet MS" w:hAnsi="Trebuchet MS" w:cs="Arial"/>
                <w:sz w:val="18"/>
                <w:szCs w:val="18"/>
              </w:rPr>
              <w:t>epartamento direktoriaus nurodymu Nr.</w:t>
            </w:r>
            <w:r w:rsidR="00EB6B83">
              <w:rPr>
                <w:rFonts w:ascii="Trebuchet MS" w:hAnsi="Trebuchet MS" w:cs="Arial"/>
                <w:sz w:val="18"/>
                <w:szCs w:val="18"/>
              </w:rPr>
              <w:t xml:space="preserve"> 15NU-197</w:t>
            </w:r>
          </w:p>
        </w:tc>
      </w:tr>
    </w:tbl>
    <w:p w14:paraId="698F3AC4" w14:textId="59B88D47" w:rsidR="00F53E03" w:rsidRDefault="005C1E2E" w:rsidP="00F53E03">
      <w:pPr>
        <w:spacing w:before="360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STANDARTINIAI TECHNINIAI REIKALAVIMAI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400-110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kV ĮTAMPOS ORO LINIJŲ ŽAIBOSAUGOS TROS</w:t>
      </w:r>
      <w:r>
        <w:rPr>
          <w:rFonts w:ascii="Arial" w:hAnsi="Arial" w:cs="Arial"/>
          <w:b/>
          <w:bCs/>
          <w:sz w:val="18"/>
          <w:szCs w:val="18"/>
        </w:rPr>
        <w:t>UI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 xml:space="preserve"> SU ŠVIESOLAIDINIU KABELIU (</w:t>
      </w:r>
      <w:r w:rsidR="00F53E03" w:rsidRPr="00F53E03">
        <w:rPr>
          <w:rFonts w:ascii="Arial" w:hAnsi="Arial" w:cs="Arial"/>
          <w:b/>
          <w:bCs/>
          <w:caps/>
          <w:sz w:val="18"/>
          <w:szCs w:val="18"/>
        </w:rPr>
        <w:t>žtšk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)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sz w:val="18"/>
          <w:szCs w:val="18"/>
        </w:rPr>
        <w:t>/</w:t>
      </w:r>
      <w:r w:rsidR="00F53E03">
        <w:rPr>
          <w:rFonts w:ascii="Arial" w:hAnsi="Arial" w:cs="Arial"/>
          <w:b/>
          <w:sz w:val="18"/>
          <w:szCs w:val="18"/>
        </w:rPr>
        <w:t xml:space="preserve"> </w:t>
      </w:r>
    </w:p>
    <w:p w14:paraId="49192E08" w14:textId="4D088D5D" w:rsidR="00F53E03" w:rsidRPr="00F53E03" w:rsidRDefault="005C1E2E" w:rsidP="00F53E03">
      <w:pPr>
        <w:spacing w:after="240"/>
        <w:jc w:val="center"/>
        <w:rPr>
          <w:rFonts w:ascii="Arial" w:hAnsi="Arial" w:cs="Arial"/>
          <w:b/>
          <w:sz w:val="18"/>
          <w:szCs w:val="18"/>
        </w:rPr>
      </w:pPr>
      <w:r w:rsidRPr="00F53E03">
        <w:rPr>
          <w:rFonts w:ascii="Arial" w:hAnsi="Arial" w:cs="Arial"/>
          <w:b/>
          <w:sz w:val="18"/>
          <w:szCs w:val="18"/>
        </w:rPr>
        <w:t>STANDARD TECHNICAL REQUIREMENTS</w:t>
      </w:r>
      <w:r>
        <w:rPr>
          <w:rFonts w:ascii="Arial" w:hAnsi="Arial" w:cs="Arial"/>
          <w:b/>
          <w:sz w:val="18"/>
          <w:szCs w:val="18"/>
        </w:rPr>
        <w:t xml:space="preserve"> FOR</w:t>
      </w:r>
      <w:r w:rsidRP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400-110</w:t>
      </w:r>
      <w:r w:rsidR="00F53E03">
        <w:rPr>
          <w:rFonts w:ascii="Arial" w:hAnsi="Arial" w:cs="Arial"/>
          <w:b/>
          <w:bCs/>
          <w:sz w:val="18"/>
          <w:szCs w:val="18"/>
        </w:rPr>
        <w:t xml:space="preserve"> </w:t>
      </w:r>
      <w:r w:rsidR="00F53E03" w:rsidRPr="00F53E03">
        <w:rPr>
          <w:rFonts w:ascii="Arial" w:hAnsi="Arial" w:cs="Arial"/>
          <w:b/>
          <w:bCs/>
          <w:sz w:val="18"/>
          <w:szCs w:val="18"/>
        </w:rPr>
        <w:t>kV VOLTAGE RANGE OVERHEAD LINES</w:t>
      </w:r>
      <w:r w:rsidR="00F53E03" w:rsidRPr="00F53E03">
        <w:rPr>
          <w:rFonts w:ascii="Arial" w:hAnsi="Arial" w:cs="Arial"/>
          <w:b/>
          <w:sz w:val="18"/>
          <w:szCs w:val="18"/>
        </w:rPr>
        <w:t xml:space="preserve"> OPTICAL GROUND WIRE (OPGW)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3"/>
        <w:gridCol w:w="1844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77470774" w:rsidR="00901AB5" w:rsidRDefault="002545A1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400-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žaibosaugos trosas su šviesolaidiniu kabeliu (ŽTŠK)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1ED595D5" w:rsidR="00902EB8" w:rsidRPr="001E3AA5" w:rsidRDefault="002E391F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400-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110 kV voltage range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overhead lines</w:t>
            </w:r>
            <w:r w:rsidR="002545A1">
              <w:rPr>
                <w:rFonts w:ascii="Trebuchet MS" w:hAnsi="Trebuchet MS" w:cs="Arial"/>
                <w:bCs/>
                <w:sz w:val="18"/>
                <w:szCs w:val="18"/>
              </w:rPr>
              <w:t xml:space="preserve"> optical ground wire (OPGW)</w:t>
            </w:r>
          </w:p>
        </w:tc>
        <w:tc>
          <w:tcPr>
            <w:tcW w:w="3687" w:type="dxa"/>
            <w:gridSpan w:val="2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6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ED24C8" w:rsidRPr="001E3AA5" w14:paraId="7A0C547B" w14:textId="77777777" w:rsidTr="00ED24C8">
        <w:trPr>
          <w:cantSplit/>
        </w:trPr>
        <w:tc>
          <w:tcPr>
            <w:tcW w:w="710" w:type="dxa"/>
            <w:vAlign w:val="center"/>
          </w:tcPr>
          <w:p w14:paraId="7515453F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25101CD9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 xml:space="preserve">ŽTŠK charakteristikos turi atitikti ir bandymai atliekami pagal/ 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OPGW characteristics shall satisfy and be tested according to</w:t>
            </w:r>
          </w:p>
        </w:tc>
        <w:tc>
          <w:tcPr>
            <w:tcW w:w="3687" w:type="dxa"/>
            <w:gridSpan w:val="2"/>
            <w:vAlign w:val="center"/>
          </w:tcPr>
          <w:p w14:paraId="6259CCD8" w14:textId="1DDBB288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60794-4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14644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0668F615" w14:textId="77777777" w:rsidTr="00ED24C8">
        <w:trPr>
          <w:cantSplit/>
        </w:trPr>
        <w:tc>
          <w:tcPr>
            <w:tcW w:w="710" w:type="dxa"/>
            <w:vAlign w:val="center"/>
          </w:tcPr>
          <w:p w14:paraId="233214CA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5452F6" w14:textId="4CF1CEFD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Laidininko metalinės apvijos turi atitikti / Conductor‘s metallic wires shall satisfy</w:t>
            </w:r>
          </w:p>
        </w:tc>
        <w:tc>
          <w:tcPr>
            <w:tcW w:w="3687" w:type="dxa"/>
            <w:gridSpan w:val="2"/>
            <w:vAlign w:val="center"/>
          </w:tcPr>
          <w:p w14:paraId="727097C9" w14:textId="77777777" w:rsidR="00ED24C8" w:rsidRPr="00ED24C8" w:rsidRDefault="00ED24C8" w:rsidP="00ED24C8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61232,</w:t>
            </w:r>
          </w:p>
          <w:p w14:paraId="647BDBE0" w14:textId="2AE4A41E" w:rsidR="00ED24C8" w:rsidRPr="00ED24C8" w:rsidRDefault="00ED24C8" w:rsidP="00ED24C8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60104,</w:t>
            </w:r>
          </w:p>
          <w:p w14:paraId="7EAF02E7" w14:textId="77777777" w:rsidR="00ED24C8" w:rsidRPr="00ED24C8" w:rsidRDefault="00ED24C8" w:rsidP="00ED24C8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50183,</w:t>
            </w:r>
          </w:p>
          <w:p w14:paraId="64FF8F71" w14:textId="2078EE9D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60889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B2EC75B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A2B7B7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96EB029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3455C683" w14:textId="77777777" w:rsidTr="00ED24C8">
        <w:trPr>
          <w:cantSplit/>
        </w:trPr>
        <w:tc>
          <w:tcPr>
            <w:tcW w:w="710" w:type="dxa"/>
            <w:vAlign w:val="center"/>
          </w:tcPr>
          <w:p w14:paraId="5164ED5F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5E29886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>Trumpo jungimo srovės I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</w:rPr>
              <w:t>t (kA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</w:rPr>
              <w:t>s) dydis vertinamas ir skaičiuojamas/</w:t>
            </w:r>
          </w:p>
          <w:p w14:paraId="27F323E3" w14:textId="51022DF0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Short circuit current I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t (kA</w:t>
            </w:r>
            <w:r w:rsidRPr="00ED24C8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ED24C8">
              <w:rPr>
                <w:rFonts w:ascii="Trebuchet MS" w:hAnsi="Trebuchet MS" w:cs="Arial"/>
                <w:sz w:val="18"/>
                <w:szCs w:val="18"/>
                <w:lang w:val="en-US"/>
              </w:rPr>
              <w:t>s) evaluation and calculations shall be made according to</w:t>
            </w:r>
          </w:p>
        </w:tc>
        <w:tc>
          <w:tcPr>
            <w:tcW w:w="3687" w:type="dxa"/>
            <w:gridSpan w:val="2"/>
            <w:vAlign w:val="center"/>
          </w:tcPr>
          <w:p w14:paraId="35B49528" w14:textId="5BA9212F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IEC 60865-1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BCAE344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7D895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0A75CB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1D757680" w14:textId="77777777" w:rsidTr="00ED24C8">
        <w:trPr>
          <w:cantSplit/>
        </w:trPr>
        <w:tc>
          <w:tcPr>
            <w:tcW w:w="710" w:type="dxa"/>
            <w:vAlign w:val="center"/>
          </w:tcPr>
          <w:p w14:paraId="78C6BC35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26AEF7B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Aliumininio vamzdelis turi atitikti/</w:t>
            </w:r>
          </w:p>
          <w:p w14:paraId="7B2F43AC" w14:textId="5B71E845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color w:val="000000"/>
                <w:sz w:val="18"/>
                <w:szCs w:val="18"/>
              </w:rPr>
              <w:t>Aluminium pipe shall satisfy</w:t>
            </w:r>
          </w:p>
        </w:tc>
        <w:tc>
          <w:tcPr>
            <w:tcW w:w="3687" w:type="dxa"/>
            <w:gridSpan w:val="2"/>
            <w:vAlign w:val="center"/>
          </w:tcPr>
          <w:p w14:paraId="5F441897" w14:textId="3BE88DD0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ASTM B483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0437A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7D98B5E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C46C24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7C7F741A" w14:textId="77777777" w:rsidTr="00ED24C8">
        <w:trPr>
          <w:cantSplit/>
        </w:trPr>
        <w:tc>
          <w:tcPr>
            <w:tcW w:w="710" w:type="dxa"/>
            <w:vAlign w:val="center"/>
          </w:tcPr>
          <w:p w14:paraId="07229348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9540DF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>Plieninis vamzdelis turi atitikti/</w:t>
            </w:r>
          </w:p>
          <w:p w14:paraId="5478E3BB" w14:textId="5A66BD19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>Stainless steel pipe shall satisfy</w:t>
            </w:r>
          </w:p>
        </w:tc>
        <w:tc>
          <w:tcPr>
            <w:tcW w:w="3687" w:type="dxa"/>
            <w:gridSpan w:val="2"/>
            <w:vAlign w:val="center"/>
          </w:tcPr>
          <w:p w14:paraId="7E013D22" w14:textId="77777777" w:rsidR="00ED24C8" w:rsidRPr="00ED24C8" w:rsidRDefault="00ED24C8" w:rsidP="00ED24C8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ASTM A240,</w:t>
            </w:r>
          </w:p>
          <w:p w14:paraId="3CC56E13" w14:textId="10934275" w:rsidR="00ED24C8" w:rsidRPr="00ED24C8" w:rsidRDefault="00ED24C8" w:rsidP="00ED24C8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ASTM A632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D1CB361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1A8055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BA0C88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119929D8" w14:textId="77777777" w:rsidTr="00ED24C8">
        <w:trPr>
          <w:cantSplit/>
        </w:trPr>
        <w:tc>
          <w:tcPr>
            <w:tcW w:w="710" w:type="dxa"/>
            <w:vAlign w:val="center"/>
          </w:tcPr>
          <w:p w14:paraId="58DF7474" w14:textId="77777777" w:rsidR="00ED24C8" w:rsidRPr="001E3AA5" w:rsidRDefault="00ED24C8" w:rsidP="00ED24C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329C74A4" w:rsidR="00ED24C8" w:rsidRPr="00ED24C8" w:rsidRDefault="00ED24C8" w:rsidP="00ED24C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D24C8">
              <w:rPr>
                <w:rFonts w:ascii="Trebuchet MS" w:hAnsi="Trebuchet MS" w:cs="Arial"/>
                <w:sz w:val="18"/>
                <w:szCs w:val="18"/>
              </w:rPr>
              <w:t>Gamintojo kokybės vadybos sistema turi būti įvertinta sertifikatu / Manufacturer’s quality management system shall be evaluated by certificate</w:t>
            </w:r>
          </w:p>
        </w:tc>
        <w:tc>
          <w:tcPr>
            <w:tcW w:w="3687" w:type="dxa"/>
            <w:gridSpan w:val="2"/>
            <w:vAlign w:val="center"/>
          </w:tcPr>
          <w:p w14:paraId="3F872087" w14:textId="7A289FD8" w:rsidR="00ED24C8" w:rsidRPr="00ED24C8" w:rsidRDefault="00ED24C8" w:rsidP="00ED24C8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D24C8">
              <w:rPr>
                <w:rFonts w:ascii="Trebuchet MS" w:hAnsi="Trebuchet MS" w:cs="Arial"/>
                <w:sz w:val="20"/>
                <w:szCs w:val="20"/>
              </w:rPr>
              <w:t>ISO 9001</w:t>
            </w:r>
            <w:r w:rsidRPr="00ED24C8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F7A54C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D24C8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ED24C8" w:rsidRPr="001E3AA5" w:rsidRDefault="00ED24C8" w:rsidP="00ED24C8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6"/>
          </w:tcPr>
          <w:p w14:paraId="4ABFCE7F" w14:textId="77777777" w:rsidR="00ED24C8" w:rsidRPr="001E3AA5" w:rsidRDefault="00ED24C8" w:rsidP="00ED24C8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Aplinkos sąlygos:/ Ambient conditions:</w:t>
            </w:r>
          </w:p>
        </w:tc>
      </w:tr>
      <w:tr w:rsidR="00B8550A" w:rsidRPr="001E3AA5" w14:paraId="78890808" w14:textId="77777777" w:rsidTr="00B8550A">
        <w:trPr>
          <w:cantSplit/>
        </w:trPr>
        <w:tc>
          <w:tcPr>
            <w:tcW w:w="710" w:type="dxa"/>
            <w:vAlign w:val="center"/>
          </w:tcPr>
          <w:p w14:paraId="2D1E378A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1515B192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Maksimali eksploatavimo aplinkos temperatūra ne žemesnė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/ Highest operating ambient temperature shall be not less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32AA940E" w14:textId="7C49D8E6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+40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18D33599" w14:textId="77777777" w:rsidTr="00B8550A">
        <w:trPr>
          <w:cantSplit/>
        </w:trPr>
        <w:tc>
          <w:tcPr>
            <w:tcW w:w="710" w:type="dxa"/>
            <w:vAlign w:val="center"/>
          </w:tcPr>
          <w:p w14:paraId="3C061D5B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3812DC80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Minimali eksploatavimo aplinkos temperatūra ne aukštesnė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/ Lowest operating ambient temperature shall be not higher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2ACACA73" w14:textId="46A1F889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-40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6C17E559" w14:textId="77777777" w:rsidTr="00B8550A">
        <w:trPr>
          <w:cantSplit/>
        </w:trPr>
        <w:tc>
          <w:tcPr>
            <w:tcW w:w="710" w:type="dxa"/>
            <w:vAlign w:val="center"/>
          </w:tcPr>
          <w:p w14:paraId="79BBEE7E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EC87809" w:rsidR="00B8550A" w:rsidRPr="00B8550A" w:rsidRDefault="00B8550A" w:rsidP="00B8550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Maksimali instaliavimo aplinkos temperatūra ne žemesnė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/ Highest installation ambient temperature shall be not less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1617C781" w14:textId="7BB1CA0E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+40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94D5F8E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209D24EC" w14:textId="77777777" w:rsidTr="00B8550A">
        <w:trPr>
          <w:cantSplit/>
        </w:trPr>
        <w:tc>
          <w:tcPr>
            <w:tcW w:w="710" w:type="dxa"/>
            <w:vAlign w:val="center"/>
          </w:tcPr>
          <w:p w14:paraId="6BC67AF2" w14:textId="77777777" w:rsidR="00B8550A" w:rsidRPr="001E3AA5" w:rsidRDefault="00B8550A" w:rsidP="00B8550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6EA184A7" w:rsidR="00B8550A" w:rsidRPr="00B8550A" w:rsidRDefault="00B8550A" w:rsidP="00B8550A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Minimali instaliavimo aplinkos temperatūra ne aukštesnė kaip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/ Lowest installation ambient temperature shall be not higher than</w:t>
            </w:r>
            <w:r w:rsidRPr="00B8550A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B8550A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711090F8" w14:textId="456AE764" w:rsidR="00B8550A" w:rsidRPr="00B8550A" w:rsidRDefault="00B8550A" w:rsidP="00B8550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8550A">
              <w:rPr>
                <w:rFonts w:ascii="Trebuchet MS" w:hAnsi="Trebuchet MS" w:cs="Arial"/>
                <w:color w:val="000000"/>
                <w:sz w:val="20"/>
                <w:szCs w:val="20"/>
              </w:rPr>
              <w:t>–10</w:t>
            </w:r>
            <w:r w:rsidRPr="00B8550A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39678CD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B8550A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B8550A" w:rsidRPr="001E3AA5" w:rsidRDefault="00B8550A" w:rsidP="00B8550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6"/>
            <w:vAlign w:val="center"/>
          </w:tcPr>
          <w:p w14:paraId="170F9706" w14:textId="05010D22" w:rsidR="00B8550A" w:rsidRPr="001E3AA5" w:rsidRDefault="00B8550A" w:rsidP="00B8550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5A2AF1" w:rsidRPr="001E3AA5" w14:paraId="5ACE60FF" w14:textId="77777777" w:rsidTr="005A2AF1">
        <w:trPr>
          <w:cantSplit/>
        </w:trPr>
        <w:tc>
          <w:tcPr>
            <w:tcW w:w="710" w:type="dxa"/>
            <w:vAlign w:val="center"/>
          </w:tcPr>
          <w:p w14:paraId="3AAD60E5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7B59E42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ŽTŠK konstrukcija / OPGW design</w:t>
            </w:r>
          </w:p>
        </w:tc>
        <w:tc>
          <w:tcPr>
            <w:tcW w:w="3687" w:type="dxa"/>
            <w:gridSpan w:val="2"/>
            <w:vAlign w:val="center"/>
          </w:tcPr>
          <w:p w14:paraId="5299673A" w14:textId="77777777" w:rsidR="005A2AF1" w:rsidRPr="005A2AF1" w:rsidRDefault="005A2AF1" w:rsidP="005A2AF1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Vamzdelis centre arba vamzdelis apsuktas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apie ašį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/</w:t>
            </w:r>
          </w:p>
          <w:p w14:paraId="004A6ED2" w14:textId="6219FADA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Central tube or stranded tube around axis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726D0EA2" w14:textId="77777777" w:rsidTr="005A2AF1">
        <w:trPr>
          <w:cantSplit/>
        </w:trPr>
        <w:tc>
          <w:tcPr>
            <w:tcW w:w="710" w:type="dxa"/>
            <w:vAlign w:val="center"/>
          </w:tcPr>
          <w:p w14:paraId="3A6C0515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B974C9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Metalinio vamzdelio, skirto skaiduloms talpinti, medžiaga/</w:t>
            </w:r>
          </w:p>
          <w:p w14:paraId="5D0BC66D" w14:textId="7AC1F299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Material of metal tube for fiber place</w:t>
            </w:r>
          </w:p>
        </w:tc>
        <w:tc>
          <w:tcPr>
            <w:tcW w:w="3687" w:type="dxa"/>
            <w:gridSpan w:val="2"/>
            <w:vAlign w:val="center"/>
          </w:tcPr>
          <w:p w14:paraId="7D84BE88" w14:textId="08873549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Plienas apsaugotas aliuminiu arba aliuminis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5A2AF1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27C82E99" w14:textId="688E576C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Aluminium  protected steel or aluminium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A38A51A" w14:textId="77777777" w:rsidTr="005A2AF1">
        <w:trPr>
          <w:cantSplit/>
        </w:trPr>
        <w:tc>
          <w:tcPr>
            <w:tcW w:w="710" w:type="dxa"/>
            <w:vAlign w:val="center"/>
          </w:tcPr>
          <w:p w14:paraId="5CD74F44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BCB95B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Skaidulų apsauga vamzdelyje/</w:t>
            </w:r>
          </w:p>
          <w:p w14:paraId="4B08CBA1" w14:textId="5E1F99D8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Fiber protection in a tube</w:t>
            </w:r>
          </w:p>
        </w:tc>
        <w:tc>
          <w:tcPr>
            <w:tcW w:w="3687" w:type="dxa"/>
            <w:gridSpan w:val="2"/>
            <w:vAlign w:val="center"/>
          </w:tcPr>
          <w:p w14:paraId="7D5DDFBD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Želės užpildas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a)/</w:t>
            </w:r>
          </w:p>
          <w:p w14:paraId="2B78B6DB" w14:textId="4613F4F4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Gel filling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0BC174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DF1DD06" w14:textId="77777777" w:rsidTr="005A2AF1">
        <w:trPr>
          <w:cantSplit/>
        </w:trPr>
        <w:tc>
          <w:tcPr>
            <w:tcW w:w="710" w:type="dxa"/>
            <w:vAlign w:val="center"/>
          </w:tcPr>
          <w:p w14:paraId="3A2297DC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5A8D401" w14:textId="77777777" w:rsidR="005A2AF1" w:rsidRPr="005A2AF1" w:rsidRDefault="005A2AF1" w:rsidP="005A2AF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Laidininko metalinių apvijų tipas/</w:t>
            </w:r>
          </w:p>
          <w:p w14:paraId="5C289C5A" w14:textId="28DA080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Conductor‘s metallic wires type</w:t>
            </w:r>
          </w:p>
        </w:tc>
        <w:tc>
          <w:tcPr>
            <w:tcW w:w="3687" w:type="dxa"/>
            <w:gridSpan w:val="2"/>
            <w:vAlign w:val="center"/>
          </w:tcPr>
          <w:p w14:paraId="1D0302D6" w14:textId="4F72A9F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Aliuminio lydinio (AA) arba aliuminiu dengtas plienas (ACS)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/ Aluminium alloy (AA) or aluminium clad steel (ACS)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9092E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19064C1A" w14:textId="77777777" w:rsidTr="005A2AF1">
        <w:trPr>
          <w:cantSplit/>
        </w:trPr>
        <w:tc>
          <w:tcPr>
            <w:tcW w:w="710" w:type="dxa"/>
            <w:vAlign w:val="center"/>
          </w:tcPr>
          <w:p w14:paraId="51C18D43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95520C7" w14:textId="06A920C4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>Oro linijos įtampa/ Overhead line voltage range, kV</w:t>
            </w:r>
          </w:p>
        </w:tc>
        <w:tc>
          <w:tcPr>
            <w:tcW w:w="1843" w:type="dxa"/>
            <w:vAlign w:val="center"/>
          </w:tcPr>
          <w:p w14:paraId="569C061F" w14:textId="04C7EAF6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110</w:t>
            </w:r>
          </w:p>
        </w:tc>
        <w:tc>
          <w:tcPr>
            <w:tcW w:w="1844" w:type="dxa"/>
            <w:vAlign w:val="center"/>
          </w:tcPr>
          <w:p w14:paraId="21D7392D" w14:textId="048D910C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sz w:val="20"/>
                <w:szCs w:val="20"/>
              </w:rPr>
              <w:t>400-330</w:t>
            </w:r>
          </w:p>
        </w:tc>
        <w:tc>
          <w:tcPr>
            <w:tcW w:w="3687" w:type="dxa"/>
            <w:vAlign w:val="center"/>
          </w:tcPr>
          <w:p w14:paraId="58B946B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DBC73B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7704F7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072FB2DC" w14:textId="77777777" w:rsidTr="005A2AF1">
        <w:trPr>
          <w:cantSplit/>
        </w:trPr>
        <w:tc>
          <w:tcPr>
            <w:tcW w:w="710" w:type="dxa"/>
            <w:vAlign w:val="center"/>
          </w:tcPr>
          <w:p w14:paraId="31C37355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2C5481" w14:textId="46023D3F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Vardinė tempimo stiprumo jėgos riba turi būti ne mažesnė kaip</w:t>
            </w:r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 Rated tensile strength (RTS) shall be not less than, kN</w:t>
            </w:r>
          </w:p>
        </w:tc>
        <w:tc>
          <w:tcPr>
            <w:tcW w:w="1843" w:type="dxa"/>
            <w:vAlign w:val="center"/>
          </w:tcPr>
          <w:p w14:paraId="3BBCEDAC" w14:textId="5EF4631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50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69B29D6C" w14:textId="608A54F3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60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44E19CC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3404741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FA5F88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456B28E3" w14:textId="77777777" w:rsidTr="005A2AF1">
        <w:trPr>
          <w:cantSplit/>
        </w:trPr>
        <w:tc>
          <w:tcPr>
            <w:tcW w:w="710" w:type="dxa"/>
            <w:vAlign w:val="center"/>
          </w:tcPr>
          <w:p w14:paraId="12B8F577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35E9E830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>Ilgalaikis leistinas įtempimas turi būti ne mažesnis kaip/ Long-term allowable tension</w:t>
            </w:r>
            <w:r w:rsidRPr="005A2AF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shall be not less than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, kN</w:t>
            </w:r>
          </w:p>
        </w:tc>
        <w:tc>
          <w:tcPr>
            <w:tcW w:w="1843" w:type="dxa"/>
            <w:vAlign w:val="center"/>
          </w:tcPr>
          <w:p w14:paraId="08528120" w14:textId="697D4137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20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11278BC7" w14:textId="053BDBA3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30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52A1B79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1B2A573E" w14:textId="77777777" w:rsidTr="005A2AF1">
        <w:trPr>
          <w:cantSplit/>
        </w:trPr>
        <w:tc>
          <w:tcPr>
            <w:tcW w:w="710" w:type="dxa"/>
            <w:vAlign w:val="center"/>
          </w:tcPr>
          <w:p w14:paraId="3B0C5F56" w14:textId="77777777" w:rsidR="005A2AF1" w:rsidRPr="001E3AA5" w:rsidRDefault="005A2AF1" w:rsidP="005A2AF1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215AB6CD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2AF1">
              <w:rPr>
                <w:rFonts w:ascii="Trebuchet MS" w:hAnsi="Trebuchet MS" w:cs="Arial"/>
                <w:sz w:val="18"/>
                <w:szCs w:val="18"/>
              </w:rPr>
              <w:t>Terminis atsparumas trumpojo jungimo srovei ne mažesnis kaip (turi būti skaičiuojama šioms sąlygoms: pradinė temperatūra ne žemesnė kaip +20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C, galutinė temperatūra ne aukštesnė kaip +180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</w:rPr>
              <w:t>C, trumpojo jungimo srovės poveikio laikas ne mažesnis kaip 1s)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Thermal resistance to short circuit current not less than (must be calculated on the following conditions: initial temperature </w:t>
            </w: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not less than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+20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C, final temperature </w:t>
            </w:r>
            <w:r w:rsidRPr="005A2AF1">
              <w:rPr>
                <w:rFonts w:ascii="Trebuchet MS" w:hAnsi="Trebuchet MS" w:cs="Arial"/>
                <w:color w:val="000000"/>
                <w:sz w:val="18"/>
                <w:szCs w:val="18"/>
              </w:rPr>
              <w:t>not higher than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+180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o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C, short circuit current duration not less than 1s)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, kA</w:t>
            </w:r>
            <w:r w:rsidRPr="005A2AF1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</w:t>
            </w:r>
            <w:r w:rsidRPr="005A2AF1">
              <w:rPr>
                <w:rFonts w:ascii="Trebuchet MS" w:hAnsi="Trebuchet MS" w:cs="Arial"/>
                <w:sz w:val="18"/>
                <w:szCs w:val="18"/>
                <w:lang w:val="en-US"/>
              </w:rPr>
              <w:t>s</w:t>
            </w:r>
          </w:p>
        </w:tc>
        <w:tc>
          <w:tcPr>
            <w:tcW w:w="1843" w:type="dxa"/>
            <w:vAlign w:val="center"/>
          </w:tcPr>
          <w:p w14:paraId="5FA6D43A" w14:textId="2B5CD31F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30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24B5FE49" w14:textId="231C1CBD" w:rsidR="005A2AF1" w:rsidRPr="005A2AF1" w:rsidRDefault="005A2AF1" w:rsidP="005A2AF1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5A2AF1">
              <w:rPr>
                <w:rFonts w:ascii="Trebuchet MS" w:hAnsi="Trebuchet MS" w:cs="Arial"/>
                <w:color w:val="000000"/>
                <w:sz w:val="20"/>
                <w:szCs w:val="20"/>
              </w:rPr>
              <w:t>70</w:t>
            </w:r>
            <w:r w:rsidRPr="005A2AF1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4E90843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5A2AF1" w:rsidRPr="001E3AA5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A2AF1" w:rsidRPr="001E3AA5" w14:paraId="658D7F44" w14:textId="77777777" w:rsidTr="00AD0B0B">
        <w:trPr>
          <w:cantSplit/>
        </w:trPr>
        <w:tc>
          <w:tcPr>
            <w:tcW w:w="710" w:type="dxa"/>
            <w:vAlign w:val="center"/>
          </w:tcPr>
          <w:p w14:paraId="3207D696" w14:textId="5E6CE935" w:rsidR="005A2AF1" w:rsidRPr="005A2AF1" w:rsidRDefault="005A2AF1" w:rsidP="005A2AF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b/>
                <w:bCs/>
                <w:sz w:val="18"/>
                <w:szCs w:val="18"/>
              </w:rPr>
              <w:t>4</w:t>
            </w: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4458" w:type="dxa"/>
            <w:gridSpan w:val="6"/>
            <w:vAlign w:val="center"/>
          </w:tcPr>
          <w:p w14:paraId="27FE65A0" w14:textId="56925CA5" w:rsidR="005A2AF1" w:rsidRPr="005A2AF1" w:rsidRDefault="005A2AF1" w:rsidP="005A2AF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>Reikalavimai s</w:t>
            </w:r>
            <w:r>
              <w:rPr>
                <w:rFonts w:ascii="Trebuchet MS" w:hAnsi="Trebuchet MS"/>
                <w:b/>
                <w:bCs/>
                <w:sz w:val="18"/>
                <w:szCs w:val="18"/>
              </w:rPr>
              <w:t>k</w:t>
            </w: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>aiduloms</w:t>
            </w:r>
            <w:r>
              <w:rPr>
                <w:rFonts w:ascii="Trebuchet MS" w:hAnsi="Trebuchet MS"/>
                <w:b/>
                <w:bCs/>
                <w:sz w:val="18"/>
                <w:szCs w:val="18"/>
              </w:rPr>
              <w:t>:</w:t>
            </w:r>
            <w:r w:rsidRPr="005A2AF1">
              <w:rPr>
                <w:rFonts w:ascii="Trebuchet MS" w:hAnsi="Trebuchet MS"/>
                <w:b/>
                <w:bCs/>
                <w:sz w:val="18"/>
                <w:szCs w:val="18"/>
              </w:rPr>
              <w:t xml:space="preserve">/ </w:t>
            </w:r>
            <w:r>
              <w:rPr>
                <w:rFonts w:ascii="Trebuchet MS" w:hAnsi="Trebuchet MS"/>
                <w:b/>
                <w:bCs/>
                <w:sz w:val="18"/>
                <w:szCs w:val="18"/>
              </w:rPr>
              <w:t>Requirements for fibers:</w:t>
            </w:r>
          </w:p>
        </w:tc>
      </w:tr>
      <w:tr w:rsidR="00240D2E" w:rsidRPr="001E3AA5" w14:paraId="2C729381" w14:textId="77777777" w:rsidTr="00240D2E">
        <w:trPr>
          <w:cantSplit/>
        </w:trPr>
        <w:tc>
          <w:tcPr>
            <w:tcW w:w="710" w:type="dxa"/>
            <w:vAlign w:val="center"/>
          </w:tcPr>
          <w:p w14:paraId="4261A5BD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587BFD61" w:rsidR="00240D2E" w:rsidRPr="00240D2E" w:rsidRDefault="00240D2E" w:rsidP="00240D2E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Vienos modos skaidulų parametrai pagal / Single mode fiber parameters </w:t>
            </w:r>
            <w:r w:rsidRPr="00240D2E">
              <w:rPr>
                <w:rFonts w:ascii="Trebuchet MS" w:hAnsi="Trebuchet MS" w:cs="Arial"/>
                <w:sz w:val="18"/>
                <w:szCs w:val="18"/>
              </w:rPr>
              <w:t>according to</w:t>
            </w:r>
          </w:p>
        </w:tc>
        <w:tc>
          <w:tcPr>
            <w:tcW w:w="3687" w:type="dxa"/>
            <w:gridSpan w:val="2"/>
            <w:vAlign w:val="center"/>
          </w:tcPr>
          <w:p w14:paraId="642CFF49" w14:textId="37074ECA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ITU-T G.652D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78CCDB6D" w14:textId="77777777" w:rsidTr="00240D2E">
        <w:trPr>
          <w:cantSplit/>
        </w:trPr>
        <w:tc>
          <w:tcPr>
            <w:tcW w:w="710" w:type="dxa"/>
            <w:vAlign w:val="center"/>
          </w:tcPr>
          <w:p w14:paraId="09FF31D4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E667CF1" w14:textId="77777777" w:rsidR="00240D2E" w:rsidRPr="00240D2E" w:rsidRDefault="00240D2E" w:rsidP="00240D2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Šviesolaidinių skaidulų standartas/</w:t>
            </w:r>
          </w:p>
          <w:p w14:paraId="1E274412" w14:textId="2CD3F00F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Optical fiber standard</w:t>
            </w:r>
          </w:p>
        </w:tc>
        <w:tc>
          <w:tcPr>
            <w:tcW w:w="3687" w:type="dxa"/>
            <w:gridSpan w:val="2"/>
            <w:vAlign w:val="center"/>
          </w:tcPr>
          <w:p w14:paraId="636B26E7" w14:textId="59AD465D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IEC 60793-2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537858BF" w14:textId="77777777" w:rsidTr="00240D2E">
        <w:trPr>
          <w:cantSplit/>
        </w:trPr>
        <w:tc>
          <w:tcPr>
            <w:tcW w:w="710" w:type="dxa"/>
            <w:vAlign w:val="center"/>
          </w:tcPr>
          <w:p w14:paraId="2CCD216C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4B8C84CA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Šviesolaidinių skaidulų spalvinio kodavimo metodas pagal/ Optical fiber color coding according to</w:t>
            </w:r>
          </w:p>
        </w:tc>
        <w:tc>
          <w:tcPr>
            <w:tcW w:w="3687" w:type="dxa"/>
            <w:gridSpan w:val="2"/>
            <w:vAlign w:val="center"/>
          </w:tcPr>
          <w:p w14:paraId="572F4223" w14:textId="77777777" w:rsidR="00240D2E" w:rsidRPr="00240D2E" w:rsidRDefault="00240D2E" w:rsidP="00240D2E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ANSI/TIA/EIA 598-A, arba analogiškas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/</w:t>
            </w:r>
          </w:p>
          <w:p w14:paraId="4B091AB9" w14:textId="77777777" w:rsidR="00240D2E" w:rsidRPr="00240D2E" w:rsidRDefault="00240D2E" w:rsidP="00240D2E">
            <w:pPr>
              <w:ind w:left="-57" w:right="-57"/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ANSI/TIA/EIA 598-A</w:t>
            </w:r>
          </w:p>
          <w:p w14:paraId="0049E4FE" w14:textId="375300A0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or analog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E2A34A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40D2E" w:rsidRPr="001E3AA5" w14:paraId="2B70E0F1" w14:textId="77777777" w:rsidTr="00240D2E">
        <w:trPr>
          <w:cantSplit/>
        </w:trPr>
        <w:tc>
          <w:tcPr>
            <w:tcW w:w="710" w:type="dxa"/>
            <w:vAlign w:val="center"/>
          </w:tcPr>
          <w:p w14:paraId="6540AC73" w14:textId="77777777" w:rsidR="00240D2E" w:rsidRPr="001E3AA5" w:rsidRDefault="00240D2E" w:rsidP="00240D2E">
            <w:pPr>
              <w:pStyle w:val="ListParagraph"/>
              <w:numPr>
                <w:ilvl w:val="0"/>
                <w:numId w:val="32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6C6614C3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240D2E">
              <w:rPr>
                <w:rFonts w:ascii="Trebuchet MS" w:hAnsi="Trebuchet MS" w:cs="Arial"/>
                <w:color w:val="000000"/>
                <w:sz w:val="18"/>
                <w:szCs w:val="18"/>
              </w:rPr>
              <w:t>Skaidulų kiekis ŽTŠK, nustatomas projekto rengimo metu/ Number of fibers in OPGW, determined during designing</w:t>
            </w:r>
          </w:p>
        </w:tc>
        <w:tc>
          <w:tcPr>
            <w:tcW w:w="3687" w:type="dxa"/>
            <w:gridSpan w:val="2"/>
            <w:vAlign w:val="center"/>
          </w:tcPr>
          <w:p w14:paraId="0206C8A4" w14:textId="3D0B38DF" w:rsidR="00240D2E" w:rsidRPr="00240D2E" w:rsidRDefault="00240D2E" w:rsidP="00240D2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240D2E">
              <w:rPr>
                <w:rFonts w:ascii="Trebuchet MS" w:hAnsi="Trebuchet MS" w:cs="Arial"/>
                <w:color w:val="000000"/>
                <w:sz w:val="20"/>
                <w:szCs w:val="20"/>
              </w:rPr>
              <w:t>12, 24, 36, 48, 72, 96 arba/or 144</w:t>
            </w:r>
            <w:r w:rsidRPr="00240D2E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240D2E" w:rsidRPr="001E3AA5" w:rsidRDefault="00240D2E" w:rsidP="00240D2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0FF88E6D" w14:textId="77777777" w:rsidR="001F32F7" w:rsidRPr="001F32F7" w:rsidRDefault="001F32F7" w:rsidP="001F32F7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Pastabos/ Notes:</w:t>
            </w:r>
          </w:p>
          <w:p w14:paraId="4D7CB4A7" w14:textId="77777777" w:rsidR="001F32F7" w:rsidRPr="001F32F7" w:rsidRDefault="001F32F7" w:rsidP="001F32F7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Vienoje oro linijoje turi būti projektuojami ne daugiau kaip 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3 (trys) skirtingi ŽTŠK tipai/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In one overheaad line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not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more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than 3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(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three)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different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>types</w:t>
            </w:r>
            <w:r w:rsidRPr="001F32F7">
              <w:rPr>
                <w:rFonts w:ascii="Trebuchet MS" w:hAnsi="Trebuchet MS" w:cs="Arial"/>
                <w:sz w:val="18"/>
                <w:szCs w:val="18"/>
                <w:lang w:val="en"/>
              </w:rPr>
              <w:t xml:space="preserve"> of OPGW</w:t>
            </w:r>
            <w:r w:rsidRPr="001F32F7">
              <w:rPr>
                <w:rStyle w:val="hps"/>
                <w:rFonts w:ascii="Trebuchet MS" w:hAnsi="Trebuchet MS" w:cs="Arial"/>
                <w:sz w:val="18"/>
                <w:szCs w:val="18"/>
                <w:lang w:val="en"/>
              </w:rPr>
              <w:t xml:space="preserve"> shall be designed.</w:t>
            </w:r>
          </w:p>
          <w:p w14:paraId="442B4854" w14:textId="77777777" w:rsidR="001F32F7" w:rsidRPr="001F32F7" w:rsidRDefault="001F32F7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>Techniniame projekte dydžių reikšmės gali būti koreguojamos, tačiau tik griežtinant reikalavimus/ Values can be adjusted in a process of a design but only to more severe conditions.</w:t>
            </w:r>
          </w:p>
          <w:p w14:paraId="4B829A4D" w14:textId="77777777" w:rsidR="001F32F7" w:rsidRPr="001F32F7" w:rsidRDefault="001F32F7" w:rsidP="001F32F7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1F32F7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1F32F7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6C66695E" w14:textId="77777777" w:rsidR="001F32F7" w:rsidRPr="001F32F7" w:rsidRDefault="001F32F7" w:rsidP="001F32F7">
            <w:pPr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Gamintojo katalogo ir/ar techninių parametrų suvestinės, ir/ar brėžinio kopija/ Copy of manufacturer catalogue and/or summary of technical parameters, and/or drawing of the equipment;</w:t>
            </w:r>
          </w:p>
          <w:p w14:paraId="0EFFAADA" w14:textId="2FE51C7B" w:rsidR="001220FF" w:rsidRPr="001E3AA5" w:rsidRDefault="001F32F7" w:rsidP="001F32F7">
            <w:pPr>
              <w:rPr>
                <w:sz w:val="18"/>
                <w:szCs w:val="18"/>
              </w:rPr>
            </w:pPr>
            <w:r w:rsidRPr="001F32F7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b)</w:t>
            </w:r>
            <w:r w:rsidRPr="001F32F7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Sertifikato kopija/ Copy of the certificate.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186719" w14:textId="77777777" w:rsidR="00C610FB" w:rsidRDefault="00C610FB" w:rsidP="009137D7">
      <w:r>
        <w:separator/>
      </w:r>
    </w:p>
  </w:endnote>
  <w:endnote w:type="continuationSeparator" w:id="0">
    <w:p w14:paraId="6F1A0B82" w14:textId="77777777" w:rsidR="00C610FB" w:rsidRDefault="00C610FB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</w:rPr>
      <w:id w:val="-124633494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E8FC93D" w14:textId="1A03E78E" w:rsidR="00544DCF" w:rsidRPr="00544DCF" w:rsidRDefault="00544DCF" w:rsidP="00544DCF">
        <w:pPr>
          <w:rPr>
            <w:rFonts w:ascii="Trebuchet MS" w:hAnsi="Trebuchet MS"/>
            <w:sz w:val="14"/>
            <w:szCs w:val="14"/>
          </w:rPr>
        </w:pPr>
        <w:r w:rsidRPr="00544DCF">
          <w:rPr>
            <w:rFonts w:ascii="Trebuchet MS" w:hAnsi="Trebuchet MS"/>
            <w:sz w:val="14"/>
            <w:szCs w:val="14"/>
          </w:rPr>
          <w:t>STANDARTINIAI TECHNINIAI REIKALAVIMAI 400-110 kV ĮTAMPOS ORO LINIJŲ ŽAIBOSAUGOS TROSUI SU ŠVIESOLAIDINIU KABELIU (</w:t>
        </w:r>
        <w:r>
          <w:rPr>
            <w:rFonts w:ascii="Trebuchet MS" w:hAnsi="Trebuchet MS"/>
            <w:sz w:val="14"/>
            <w:szCs w:val="14"/>
          </w:rPr>
          <w:t>ŽTŠK</w:t>
        </w:r>
        <w:r w:rsidRPr="00544DCF">
          <w:rPr>
            <w:rFonts w:ascii="Trebuchet MS" w:hAnsi="Trebuchet MS"/>
            <w:sz w:val="14"/>
            <w:szCs w:val="14"/>
          </w:rPr>
          <w:t xml:space="preserve">) / </w:t>
        </w:r>
      </w:p>
      <w:p w14:paraId="1D281030" w14:textId="77777777" w:rsidR="00544DCF" w:rsidRPr="00544DCF" w:rsidRDefault="00544DCF" w:rsidP="00544DCF">
        <w:pPr>
          <w:rPr>
            <w:rFonts w:ascii="Trebuchet MS" w:hAnsi="Trebuchet MS"/>
            <w:sz w:val="14"/>
            <w:szCs w:val="14"/>
          </w:rPr>
        </w:pPr>
        <w:r w:rsidRPr="00544DCF">
          <w:rPr>
            <w:rFonts w:ascii="Trebuchet MS" w:hAnsi="Trebuchet MS"/>
            <w:sz w:val="14"/>
            <w:szCs w:val="14"/>
          </w:rPr>
          <w:t>STANDARD TECHNICAL REQUIREMENTS FOR 400-110 kV VOLTAGE RANGE OVERHEAD LINES OPTICAL GROUND WIRE (OPGW)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D40B36" w14:textId="77777777" w:rsidR="00C610FB" w:rsidRDefault="00C610FB" w:rsidP="009137D7">
      <w:r>
        <w:separator/>
      </w:r>
    </w:p>
  </w:footnote>
  <w:footnote w:type="continuationSeparator" w:id="0">
    <w:p w14:paraId="58A35223" w14:textId="77777777" w:rsidR="00C610FB" w:rsidRDefault="00C610FB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023626"/>
    <w:multiLevelType w:val="hybridMultilevel"/>
    <w:tmpl w:val="43C2BEA6"/>
    <w:lvl w:ilvl="0" w:tplc="440A94DC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5"/>
  </w:num>
  <w:num w:numId="9">
    <w:abstractNumId w:val="27"/>
  </w:num>
  <w:num w:numId="10">
    <w:abstractNumId w:val="7"/>
  </w:num>
  <w:num w:numId="11">
    <w:abstractNumId w:val="28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1"/>
  </w:num>
  <w:num w:numId="17">
    <w:abstractNumId w:val="0"/>
  </w:num>
  <w:num w:numId="18">
    <w:abstractNumId w:val="31"/>
  </w:num>
  <w:num w:numId="19">
    <w:abstractNumId w:val="24"/>
  </w:num>
  <w:num w:numId="20">
    <w:abstractNumId w:val="29"/>
  </w:num>
  <w:num w:numId="21">
    <w:abstractNumId w:val="23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30"/>
  </w:num>
  <w:num w:numId="27">
    <w:abstractNumId w:val="22"/>
  </w:num>
  <w:num w:numId="28">
    <w:abstractNumId w:val="26"/>
  </w:num>
  <w:num w:numId="29">
    <w:abstractNumId w:val="20"/>
  </w:num>
  <w:num w:numId="30">
    <w:abstractNumId w:val="15"/>
  </w:num>
  <w:num w:numId="31">
    <w:abstractNumId w:val="8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32F7"/>
    <w:rsid w:val="001F76F7"/>
    <w:rsid w:val="00202168"/>
    <w:rsid w:val="00221260"/>
    <w:rsid w:val="00225075"/>
    <w:rsid w:val="00233C35"/>
    <w:rsid w:val="00240D2E"/>
    <w:rsid w:val="002441B3"/>
    <w:rsid w:val="002545A1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391F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3ED2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44DCF"/>
    <w:rsid w:val="00562056"/>
    <w:rsid w:val="00582B8C"/>
    <w:rsid w:val="005A2AF1"/>
    <w:rsid w:val="005B2D22"/>
    <w:rsid w:val="005C1E2E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11E0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467D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151A"/>
    <w:rsid w:val="007F3D19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07F09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97EC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550A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43CD7"/>
    <w:rsid w:val="00C610FB"/>
    <w:rsid w:val="00C62239"/>
    <w:rsid w:val="00C665DC"/>
    <w:rsid w:val="00C704CD"/>
    <w:rsid w:val="00C74F49"/>
    <w:rsid w:val="00C835D1"/>
    <w:rsid w:val="00C91E27"/>
    <w:rsid w:val="00C92A8D"/>
    <w:rsid w:val="00C92B6D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B6B83"/>
    <w:rsid w:val="00EC1C2E"/>
    <w:rsid w:val="00ED24C8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53E03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customStyle="1" w:styleId="Default">
    <w:name w:val="Default"/>
    <w:rsid w:val="00ED24C8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9190CED4B4E044CA6B15845FED33B48" ma:contentTypeVersion="2" ma:contentTypeDescription="" ma:contentTypeScope="" ma:versionID="fa37ea4380ca472a063b08857cb5d321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e68880016aa5c8ec83ecd9bb67a3146d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58ADA092FE948926259E02A5CBCEA" ma:contentTypeVersion="10" ma:contentTypeDescription="Create a new document." ma:contentTypeScope="" ma:versionID="7dab163e0a57e8012bff5341557d571f">
  <xsd:schema xmlns:xsd="http://www.w3.org/2001/XMLSchema" xmlns:xs="http://www.w3.org/2001/XMLSchema" xmlns:p="http://schemas.microsoft.com/office/2006/metadata/properties" xmlns:ns2="ed7976db-2952-48fb-87f0-2295152a3b8a" xmlns:ns3="e623cabb-d263-4937-893d-0d5fd62db2cf" targetNamespace="http://schemas.microsoft.com/office/2006/metadata/properties" ma:root="true" ma:fieldsID="506b46ce8bf832a5313c62f4cf918cfe" ns2:_="" ns3:_="">
    <xsd:import namespace="ed7976db-2952-48fb-87f0-2295152a3b8a"/>
    <xsd:import namespace="e623cabb-d263-4937-893d-0d5fd62db2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976db-2952-48fb-87f0-2295152a3b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3cabb-d263-4937-893d-0d5fd62db2c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790048a-e282-45cb-ad80-327e8e8777d5}" ma:internalName="TaxCatchAll" ma:showField="CatchAllData" ma:web="e623cabb-d263-4937-893d-0d5fd62db2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23cabb-d263-4937-893d-0d5fd62db2cf" xsi:nil="true"/>
    <lcf76f155ced4ddcb4097134ff3c332f xmlns="ed7976db-2952-48fb-87f0-2295152a3b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0384711-AEDD-4408-A065-2693E25D9E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DC92B1-AC5F-4446-B74E-1B23A9A4C08F}"/>
</file>

<file path=customXml/itemProps3.xml><?xml version="1.0" encoding="utf-8"?>
<ds:datastoreItem xmlns:ds="http://schemas.openxmlformats.org/officeDocument/2006/customXml" ds:itemID="{07390D85-D40E-40A5-894D-52EB1C6702E1}"/>
</file>

<file path=customXml/itemProps4.xml><?xml version="1.0" encoding="utf-8"?>
<ds:datastoreItem xmlns:ds="http://schemas.openxmlformats.org/officeDocument/2006/customXml" ds:itemID="{57B5AF89-95A8-45A6-AE77-E217EB0B3B8E}"/>
</file>

<file path=customXml/itemProps5.xml><?xml version="1.0" encoding="utf-8"?>
<ds:datastoreItem xmlns:ds="http://schemas.openxmlformats.org/officeDocument/2006/customXml" ds:itemID="{FC9B3D52-65EA-46A0-8884-D17252F51C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3819</Words>
  <Characters>2177</Characters>
  <Application>Microsoft Office Word</Application>
  <DocSecurity>0</DocSecurity>
  <Lines>18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72</cp:revision>
  <cp:lastPrinted>2019-11-13T13:11:00Z</cp:lastPrinted>
  <dcterms:created xsi:type="dcterms:W3CDTF">2020-01-22T13:27:00Z</dcterms:created>
  <dcterms:modified xsi:type="dcterms:W3CDTF">2020-05-28T09:39:00Z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a8b4a5dc-341e-4151-8006-2532e03488e6</vt:lpwstr>
  </property>
  <property fmtid="{D5CDD505-2E9C-101B-9397-08002B2CF9AE}" pid="3" name="ContentTypeId">
    <vt:lpwstr>0x010100B0F58ADA092FE948926259E02A5CBCEA</vt:lpwstr>
  </property>
</Properties>
</file>